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7" w:rsidRDefault="004A1297" w:rsidP="004A1297">
      <w:pPr>
        <w:spacing w:after="0"/>
      </w:pPr>
      <w:r>
        <w:t>Prirodoslovno-grafička škola Zadar</w:t>
      </w:r>
    </w:p>
    <w:p w:rsidR="004A1297" w:rsidRDefault="004A1297" w:rsidP="004A1297">
      <w:pPr>
        <w:spacing w:after="0"/>
      </w:pPr>
      <w:r>
        <w:t>Perivoj Vladimira Nazora 3, Zadar</w:t>
      </w:r>
    </w:p>
    <w:p w:rsidR="004A1297" w:rsidRDefault="004A1297" w:rsidP="004A1297">
      <w:pPr>
        <w:spacing w:after="0"/>
      </w:pPr>
      <w:r>
        <w:t>RKP: 18776</w:t>
      </w:r>
    </w:p>
    <w:p w:rsidR="004A1297" w:rsidRDefault="004A1297" w:rsidP="004A1297">
      <w:pPr>
        <w:spacing w:after="0"/>
      </w:pPr>
      <w:r>
        <w:t>Matični broj; 00385786</w:t>
      </w:r>
    </w:p>
    <w:p w:rsidR="004A1297" w:rsidRDefault="004A1297" w:rsidP="004A1297">
      <w:pPr>
        <w:spacing w:after="0"/>
      </w:pPr>
      <w:r>
        <w:t>OIB: 87945705905</w:t>
      </w:r>
    </w:p>
    <w:p w:rsidR="007E576F" w:rsidRDefault="004A1297" w:rsidP="004A1297">
      <w:pPr>
        <w:spacing w:after="0"/>
      </w:pPr>
      <w:r>
        <w:t>Šifra djelatnosti: 8532</w:t>
      </w:r>
    </w:p>
    <w:p w:rsidR="007E576F" w:rsidRDefault="002259DB" w:rsidP="004A1297">
      <w:pPr>
        <w:spacing w:after="0"/>
      </w:pPr>
      <w:r>
        <w:t xml:space="preserve">Klasa: </w:t>
      </w:r>
      <w:r w:rsidR="000F4CC6">
        <w:t>400-03/21-01</w:t>
      </w:r>
    </w:p>
    <w:p w:rsidR="004A1297" w:rsidRDefault="002259DB" w:rsidP="004A1297">
      <w:pPr>
        <w:spacing w:after="0"/>
      </w:pPr>
      <w:r>
        <w:t xml:space="preserve">Ur.br.: </w:t>
      </w:r>
      <w:r w:rsidR="000F4CC6">
        <w:t>2198-1-63-21-03</w:t>
      </w:r>
    </w:p>
    <w:p w:rsidR="004A1297" w:rsidRDefault="002259DB" w:rsidP="004A1297">
      <w:pPr>
        <w:spacing w:after="0"/>
      </w:pPr>
      <w:r>
        <w:t>Zadar, 28.01.2021</w:t>
      </w:r>
      <w:r w:rsidR="008E6E3A">
        <w:t>.</w:t>
      </w:r>
    </w:p>
    <w:p w:rsidR="004A1297" w:rsidRDefault="004A1297" w:rsidP="004A1297">
      <w:pPr>
        <w:spacing w:after="0"/>
      </w:pPr>
    </w:p>
    <w:p w:rsidR="004A1297" w:rsidRDefault="004A1297" w:rsidP="004A1297">
      <w:pPr>
        <w:spacing w:after="0"/>
      </w:pPr>
    </w:p>
    <w:p w:rsidR="00633B4D" w:rsidRDefault="00633B4D" w:rsidP="004A1297">
      <w:pPr>
        <w:spacing w:after="0"/>
      </w:pPr>
    </w:p>
    <w:p w:rsidR="00197EFE" w:rsidRDefault="00197EFE" w:rsidP="004A1297">
      <w:pPr>
        <w:spacing w:after="0"/>
      </w:pPr>
    </w:p>
    <w:p w:rsidR="004A1297" w:rsidRPr="004A1297" w:rsidRDefault="004A1297" w:rsidP="004A1297">
      <w:pPr>
        <w:spacing w:after="0"/>
        <w:jc w:val="center"/>
        <w:rPr>
          <w:b/>
          <w:sz w:val="28"/>
          <w:szCs w:val="28"/>
        </w:rPr>
      </w:pPr>
      <w:r w:rsidRPr="004A1297">
        <w:rPr>
          <w:b/>
          <w:sz w:val="28"/>
          <w:szCs w:val="28"/>
        </w:rPr>
        <w:t xml:space="preserve">BILJEŠKE UZ FINANCIJSKE IZVJEŠTAJE ZA RAZDOBLJE </w:t>
      </w:r>
    </w:p>
    <w:p w:rsidR="004A1297" w:rsidRPr="004A1297" w:rsidRDefault="002259DB" w:rsidP="004A12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1. SIJEČNJA 2020</w:t>
      </w:r>
      <w:r w:rsidR="004A1297" w:rsidRPr="004A1297">
        <w:rPr>
          <w:b/>
          <w:sz w:val="28"/>
          <w:szCs w:val="28"/>
        </w:rPr>
        <w:t>. DO 31. PROSINCA</w:t>
      </w:r>
      <w:r>
        <w:rPr>
          <w:b/>
          <w:sz w:val="28"/>
          <w:szCs w:val="28"/>
        </w:rPr>
        <w:t xml:space="preserve"> 2020</w:t>
      </w:r>
      <w:r w:rsidR="004A1297" w:rsidRPr="004A1297">
        <w:rPr>
          <w:b/>
          <w:sz w:val="28"/>
          <w:szCs w:val="28"/>
        </w:rPr>
        <w:t>.</w:t>
      </w:r>
    </w:p>
    <w:p w:rsidR="004A1297" w:rsidRPr="004A1297" w:rsidRDefault="004A1297" w:rsidP="004A1297">
      <w:pPr>
        <w:spacing w:after="0"/>
        <w:jc w:val="both"/>
        <w:rPr>
          <w:b/>
          <w:sz w:val="28"/>
          <w:szCs w:val="28"/>
        </w:rPr>
      </w:pPr>
    </w:p>
    <w:p w:rsidR="004A1297" w:rsidRDefault="004A1297" w:rsidP="004A1297">
      <w:pPr>
        <w:spacing w:after="0"/>
        <w:jc w:val="both"/>
        <w:rPr>
          <w:b/>
        </w:rPr>
      </w:pPr>
    </w:p>
    <w:p w:rsidR="00633B4D" w:rsidRDefault="00633B4D" w:rsidP="004A1297">
      <w:pPr>
        <w:spacing w:after="0"/>
        <w:jc w:val="both"/>
        <w:rPr>
          <w:b/>
        </w:rPr>
      </w:pPr>
    </w:p>
    <w:p w:rsidR="00633B4D" w:rsidRPr="004A1297" w:rsidRDefault="00633B4D" w:rsidP="004A1297">
      <w:pPr>
        <w:spacing w:after="0"/>
        <w:jc w:val="both"/>
        <w:rPr>
          <w:b/>
        </w:rPr>
      </w:pPr>
    </w:p>
    <w:p w:rsidR="004A1297" w:rsidRDefault="004A1297" w:rsidP="004A1297">
      <w:pPr>
        <w:spacing w:after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Bilješke br. 1 vezane uz obrazac PR-RAS</w:t>
      </w:r>
    </w:p>
    <w:p w:rsidR="004A1297" w:rsidRDefault="004A1297" w:rsidP="004A1297">
      <w:pPr>
        <w:spacing w:after="0"/>
        <w:rPr>
          <w:b/>
          <w:i/>
          <w:szCs w:val="24"/>
          <w:u w:val="single"/>
        </w:rPr>
      </w:pPr>
    </w:p>
    <w:p w:rsidR="008E6E3A" w:rsidRDefault="004A1297" w:rsidP="004A1297">
      <w:pPr>
        <w:spacing w:after="0"/>
        <w:rPr>
          <w:szCs w:val="24"/>
        </w:rPr>
      </w:pPr>
      <w:r>
        <w:rPr>
          <w:b/>
          <w:szCs w:val="24"/>
        </w:rPr>
        <w:t xml:space="preserve">AOP 001 – </w:t>
      </w:r>
      <w:r>
        <w:rPr>
          <w:szCs w:val="24"/>
        </w:rPr>
        <w:t>Ukupni prihodi poslovanja za izvješ</w:t>
      </w:r>
      <w:r w:rsidR="002259DB">
        <w:rPr>
          <w:szCs w:val="24"/>
        </w:rPr>
        <w:t>tajno razdoblje iznose 6.822.719</w:t>
      </w:r>
      <w:r w:rsidR="008E6E3A">
        <w:rPr>
          <w:szCs w:val="24"/>
        </w:rPr>
        <w:t>,00</w:t>
      </w:r>
      <w:r>
        <w:rPr>
          <w:szCs w:val="24"/>
        </w:rPr>
        <w:t xml:space="preserve"> kn:</w:t>
      </w:r>
    </w:p>
    <w:p w:rsidR="004A1297" w:rsidRDefault="004A1297" w:rsidP="004A1297">
      <w:pPr>
        <w:spacing w:after="0"/>
        <w:rPr>
          <w:szCs w:val="24"/>
        </w:rPr>
      </w:pPr>
    </w:p>
    <w:p w:rsidR="004A1297" w:rsidRPr="001474BF" w:rsidRDefault="004A1297" w:rsidP="001474BF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064 </w:t>
      </w:r>
      <w:r w:rsidR="008E6E3A">
        <w:rPr>
          <w:szCs w:val="24"/>
        </w:rPr>
        <w:t xml:space="preserve">prihodi iz proračuna </w:t>
      </w:r>
      <w:r w:rsidR="00767212">
        <w:rPr>
          <w:szCs w:val="24"/>
        </w:rPr>
        <w:t xml:space="preserve">od </w:t>
      </w:r>
      <w:r w:rsidR="002259DB">
        <w:rPr>
          <w:szCs w:val="24"/>
        </w:rPr>
        <w:t>MZO u iznosu od 5.573.248</w:t>
      </w:r>
      <w:r w:rsidR="001474BF">
        <w:rPr>
          <w:szCs w:val="24"/>
        </w:rPr>
        <w:t>,</w:t>
      </w:r>
    </w:p>
    <w:p w:rsidR="008E6E3A" w:rsidRDefault="008E6E3A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065 </w:t>
      </w:r>
      <w:r>
        <w:rPr>
          <w:szCs w:val="24"/>
        </w:rPr>
        <w:t xml:space="preserve">kapitalne pomoći proračunskim korisnicima iz proračuna koji im nije nadležan </w:t>
      </w:r>
      <w:r w:rsidR="001474BF">
        <w:rPr>
          <w:szCs w:val="24"/>
        </w:rPr>
        <w:t>od strane MZO u iznosu od 3</w:t>
      </w:r>
      <w:r w:rsidR="00AB2949">
        <w:rPr>
          <w:szCs w:val="24"/>
        </w:rPr>
        <w:t>.</w:t>
      </w:r>
      <w:r w:rsidR="001474BF">
        <w:rPr>
          <w:szCs w:val="24"/>
        </w:rPr>
        <w:t xml:space="preserve">684,00 kn </w:t>
      </w:r>
      <w:r>
        <w:rPr>
          <w:szCs w:val="24"/>
        </w:rPr>
        <w:t>za besplatne udžbe</w:t>
      </w:r>
      <w:r w:rsidR="001474BF">
        <w:rPr>
          <w:szCs w:val="24"/>
        </w:rPr>
        <w:t xml:space="preserve">nike za učenike, </w:t>
      </w:r>
    </w:p>
    <w:p w:rsidR="002112CA" w:rsidRDefault="002112CA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>AOP 067</w:t>
      </w:r>
      <w:r>
        <w:rPr>
          <w:szCs w:val="24"/>
        </w:rPr>
        <w:t xml:space="preserve"> </w:t>
      </w:r>
      <w:r w:rsidR="00CD70C9">
        <w:rPr>
          <w:szCs w:val="24"/>
        </w:rPr>
        <w:t xml:space="preserve">tekuće pomoći temeljem prjienosa </w:t>
      </w:r>
      <w:r w:rsidR="001474BF">
        <w:rPr>
          <w:szCs w:val="24"/>
        </w:rPr>
        <w:t>EU sredstava u iznosu od 513.927</w:t>
      </w:r>
      <w:r w:rsidR="00CD70C9">
        <w:rPr>
          <w:szCs w:val="24"/>
        </w:rPr>
        <w:t>,00 kn (iznos</w:t>
      </w:r>
      <w:r w:rsidR="001474BF">
        <w:rPr>
          <w:szCs w:val="24"/>
        </w:rPr>
        <w:t xml:space="preserve"> od 491.061,00</w:t>
      </w:r>
      <w:r w:rsidR="007E5579">
        <w:rPr>
          <w:szCs w:val="24"/>
        </w:rPr>
        <w:t xml:space="preserve"> kn odnosi se na P</w:t>
      </w:r>
      <w:r w:rsidR="00CD70C9">
        <w:rPr>
          <w:szCs w:val="24"/>
        </w:rPr>
        <w:t>rojekt ERASMUS</w:t>
      </w:r>
      <w:r w:rsidR="001474BF">
        <w:rPr>
          <w:szCs w:val="24"/>
        </w:rPr>
        <w:t xml:space="preserve"> CoLab i 22.866,00</w:t>
      </w:r>
      <w:r w:rsidR="00CD70C9">
        <w:rPr>
          <w:szCs w:val="24"/>
        </w:rPr>
        <w:t xml:space="preserve"> kn na EU projekt Labora</w:t>
      </w:r>
      <w:r w:rsidR="001474BF">
        <w:rPr>
          <w:szCs w:val="24"/>
        </w:rPr>
        <w:t>torij za mlade)</w:t>
      </w:r>
      <w:r w:rsidR="00CD70C9">
        <w:rPr>
          <w:szCs w:val="24"/>
        </w:rPr>
        <w:t>,</w:t>
      </w:r>
    </w:p>
    <w:p w:rsidR="00C73D66" w:rsidRPr="00C73D66" w:rsidRDefault="00C73D66" w:rsidP="00C73D6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072 </w:t>
      </w:r>
      <w:r>
        <w:rPr>
          <w:szCs w:val="24"/>
        </w:rPr>
        <w:t>tekući prijenosi između proračunskih korisnika istog proračuna temeljem prijenosa</w:t>
      </w:r>
      <w:r w:rsidR="003B3CED">
        <w:rPr>
          <w:szCs w:val="24"/>
        </w:rPr>
        <w:t xml:space="preserve"> EU sredstava u iznosu od 13.209</w:t>
      </w:r>
      <w:r>
        <w:rPr>
          <w:szCs w:val="24"/>
        </w:rPr>
        <w:t>,00 kn</w:t>
      </w:r>
      <w:r w:rsidR="008D6B7D">
        <w:rPr>
          <w:szCs w:val="24"/>
        </w:rPr>
        <w:t xml:space="preserve"> odnosi se na projekt Inkluzija kojim se financira rad pomoćnika u nastavi,</w:t>
      </w:r>
      <w:r>
        <w:rPr>
          <w:szCs w:val="24"/>
        </w:rPr>
        <w:t xml:space="preserve"> </w:t>
      </w:r>
    </w:p>
    <w:p w:rsidR="004A1297" w:rsidRPr="008E6E3A" w:rsidRDefault="004A1297" w:rsidP="008E6E3A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126 </w:t>
      </w:r>
      <w:r>
        <w:rPr>
          <w:szCs w:val="24"/>
        </w:rPr>
        <w:t>pr</w:t>
      </w:r>
      <w:r w:rsidR="003B3CED">
        <w:rPr>
          <w:szCs w:val="24"/>
        </w:rPr>
        <w:t>ihodi od vlastitih usluga 21.644</w:t>
      </w:r>
      <w:r w:rsidR="00C73D66">
        <w:rPr>
          <w:szCs w:val="24"/>
        </w:rPr>
        <w:t>,00 kn</w:t>
      </w:r>
      <w:r w:rsidR="008D6B7D">
        <w:rPr>
          <w:szCs w:val="24"/>
        </w:rPr>
        <w:t xml:space="preserve">, </w:t>
      </w:r>
    </w:p>
    <w:p w:rsidR="00B027DB" w:rsidRPr="008E6E3A" w:rsidRDefault="00EC566D" w:rsidP="008E6E3A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>AOP 130</w:t>
      </w:r>
      <w:r w:rsidR="008E6E3A">
        <w:rPr>
          <w:b/>
          <w:szCs w:val="24"/>
        </w:rPr>
        <w:t xml:space="preserve"> </w:t>
      </w:r>
      <w:r w:rsidR="008E6E3A">
        <w:rPr>
          <w:szCs w:val="24"/>
        </w:rPr>
        <w:t xml:space="preserve">prihodi </w:t>
      </w:r>
      <w:r w:rsidR="003B3CED">
        <w:rPr>
          <w:szCs w:val="24"/>
        </w:rPr>
        <w:t>iz županijskog</w:t>
      </w:r>
      <w:r>
        <w:rPr>
          <w:szCs w:val="24"/>
        </w:rPr>
        <w:t xml:space="preserve"> proračuna 697.007</w:t>
      </w:r>
      <w:r w:rsidR="008E6E3A">
        <w:rPr>
          <w:szCs w:val="24"/>
        </w:rPr>
        <w:t>,00 kn</w:t>
      </w:r>
      <w:r w:rsidR="00CD70C9">
        <w:rPr>
          <w:szCs w:val="24"/>
        </w:rPr>
        <w:t>.</w:t>
      </w:r>
    </w:p>
    <w:p w:rsidR="0086795C" w:rsidRDefault="0086795C" w:rsidP="00C73D66">
      <w:pPr>
        <w:pStyle w:val="ListParagraph"/>
        <w:spacing w:after="0"/>
        <w:rPr>
          <w:szCs w:val="24"/>
        </w:rPr>
      </w:pPr>
    </w:p>
    <w:p w:rsidR="003E26D2" w:rsidRPr="008D6B7D" w:rsidRDefault="003E26D2" w:rsidP="003E26D2">
      <w:pPr>
        <w:spacing w:after="0"/>
        <w:rPr>
          <w:szCs w:val="24"/>
        </w:rPr>
      </w:pPr>
    </w:p>
    <w:p w:rsidR="003E26D2" w:rsidRDefault="003E26D2" w:rsidP="003E26D2">
      <w:pPr>
        <w:spacing w:after="0"/>
        <w:rPr>
          <w:szCs w:val="24"/>
        </w:rPr>
      </w:pPr>
      <w:r>
        <w:rPr>
          <w:b/>
          <w:szCs w:val="24"/>
        </w:rPr>
        <w:t xml:space="preserve">AOP 148 – </w:t>
      </w:r>
      <w:r>
        <w:rPr>
          <w:szCs w:val="24"/>
        </w:rPr>
        <w:t>ukupni rashodi poslovanja u izvještajnom razdoblju os</w:t>
      </w:r>
      <w:r w:rsidR="00CD70C9">
        <w:rPr>
          <w:szCs w:val="24"/>
        </w:rPr>
        <w:t>tvareni</w:t>
      </w:r>
      <w:r w:rsidR="00E209C4">
        <w:rPr>
          <w:szCs w:val="24"/>
        </w:rPr>
        <w:t xml:space="preserve"> su u iznosu od 6.344.324</w:t>
      </w:r>
      <w:r w:rsidR="00CD70C9">
        <w:rPr>
          <w:szCs w:val="24"/>
        </w:rPr>
        <w:t>,00</w:t>
      </w:r>
      <w:r w:rsidR="00333A0D">
        <w:rPr>
          <w:szCs w:val="24"/>
        </w:rPr>
        <w:t xml:space="preserve"> </w:t>
      </w:r>
      <w:r>
        <w:rPr>
          <w:szCs w:val="24"/>
        </w:rPr>
        <w:t>kn:</w:t>
      </w:r>
    </w:p>
    <w:p w:rsidR="003E26D2" w:rsidRDefault="003E26D2" w:rsidP="003E26D2">
      <w:pPr>
        <w:spacing w:after="0"/>
        <w:rPr>
          <w:szCs w:val="24"/>
        </w:rPr>
      </w:pPr>
    </w:p>
    <w:p w:rsidR="003E26D2" w:rsidRDefault="003E26D2" w:rsidP="003E26D2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b/>
          <w:szCs w:val="24"/>
        </w:rPr>
        <w:t xml:space="preserve">AOP 149 </w:t>
      </w:r>
      <w:r>
        <w:rPr>
          <w:szCs w:val="24"/>
        </w:rPr>
        <w:t>rashodi za zaposle</w:t>
      </w:r>
      <w:r w:rsidR="00AB2949">
        <w:rPr>
          <w:szCs w:val="24"/>
        </w:rPr>
        <w:t>ne – plaće u iznosu od 5.633.282</w:t>
      </w:r>
      <w:r w:rsidR="00CD70C9">
        <w:rPr>
          <w:szCs w:val="24"/>
        </w:rPr>
        <w:t>,00</w:t>
      </w:r>
      <w:r>
        <w:rPr>
          <w:szCs w:val="24"/>
        </w:rPr>
        <w:t xml:space="preserve"> kn,</w:t>
      </w:r>
    </w:p>
    <w:p w:rsidR="003E26D2" w:rsidRDefault="003E26D2" w:rsidP="003E26D2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b/>
          <w:szCs w:val="24"/>
        </w:rPr>
        <w:t xml:space="preserve">AOP 160 </w:t>
      </w:r>
      <w:r>
        <w:rPr>
          <w:szCs w:val="24"/>
        </w:rPr>
        <w:t xml:space="preserve">materijalni rashodi u iznosu od </w:t>
      </w:r>
      <w:r w:rsidR="00AB2949">
        <w:rPr>
          <w:szCs w:val="24"/>
        </w:rPr>
        <w:t>711.042</w:t>
      </w:r>
      <w:r w:rsidR="00CD70C9">
        <w:rPr>
          <w:szCs w:val="24"/>
        </w:rPr>
        <w:t>,00</w:t>
      </w:r>
      <w:r w:rsidR="00912E5B">
        <w:rPr>
          <w:szCs w:val="24"/>
        </w:rPr>
        <w:t xml:space="preserve"> kn.</w:t>
      </w:r>
    </w:p>
    <w:p w:rsidR="004F6200" w:rsidRDefault="004F6200" w:rsidP="004F6200">
      <w:pPr>
        <w:pStyle w:val="ListParagraph"/>
        <w:spacing w:after="0"/>
        <w:rPr>
          <w:szCs w:val="24"/>
        </w:rPr>
      </w:pPr>
    </w:p>
    <w:p w:rsidR="004F6200" w:rsidRDefault="004F6200" w:rsidP="004F6200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Na rashodima za usluge tekućeg i investicijskog </w:t>
      </w:r>
      <w:r w:rsidRPr="000A1251">
        <w:rPr>
          <w:szCs w:val="24"/>
        </w:rPr>
        <w:t>održavanja</w:t>
      </w:r>
      <w:r w:rsidR="00EB6F32" w:rsidRPr="000A1251">
        <w:rPr>
          <w:szCs w:val="24"/>
        </w:rPr>
        <w:t xml:space="preserve"> (AOP 176)</w:t>
      </w:r>
      <w:r>
        <w:rPr>
          <w:szCs w:val="24"/>
        </w:rPr>
        <w:t xml:space="preserve"> vidljiv je index od 317,4 u odnosu na prethodno razdoblje što je rezultat </w:t>
      </w:r>
      <w:r w:rsidR="0060361F">
        <w:rPr>
          <w:szCs w:val="24"/>
        </w:rPr>
        <w:t xml:space="preserve">uređenja zidova </w:t>
      </w:r>
      <w:r>
        <w:rPr>
          <w:szCs w:val="24"/>
        </w:rPr>
        <w:t>hodnika</w:t>
      </w:r>
      <w:r w:rsidR="0060361F">
        <w:rPr>
          <w:szCs w:val="24"/>
        </w:rPr>
        <w:t xml:space="preserve"> i određenih prostora škole  kao i uređenja računalne mreže na zgradi škole. </w:t>
      </w:r>
      <w:r>
        <w:rPr>
          <w:szCs w:val="24"/>
        </w:rPr>
        <w:t>Isti rashodi financirani su od strane županijskog proračuna.</w:t>
      </w:r>
    </w:p>
    <w:p w:rsidR="00EB6F32" w:rsidRDefault="00F92BC1" w:rsidP="004F6200">
      <w:pPr>
        <w:spacing w:after="0"/>
        <w:jc w:val="both"/>
        <w:rPr>
          <w:szCs w:val="24"/>
        </w:rPr>
      </w:pPr>
      <w:r>
        <w:rPr>
          <w:szCs w:val="24"/>
        </w:rPr>
        <w:t xml:space="preserve">AOP 162 </w:t>
      </w:r>
      <w:r w:rsidR="00962761">
        <w:rPr>
          <w:szCs w:val="24"/>
        </w:rPr>
        <w:t>(</w:t>
      </w:r>
      <w:r>
        <w:rPr>
          <w:szCs w:val="24"/>
        </w:rPr>
        <w:t>službena putovanja</w:t>
      </w:r>
      <w:r w:rsidR="00962761">
        <w:rPr>
          <w:szCs w:val="24"/>
        </w:rPr>
        <w:t>)</w:t>
      </w:r>
      <w:r>
        <w:rPr>
          <w:szCs w:val="24"/>
        </w:rPr>
        <w:t xml:space="preserve"> bilježi index od 13,2 što pokazuje da su </w:t>
      </w:r>
      <w:r w:rsidR="00EB6F32">
        <w:rPr>
          <w:szCs w:val="24"/>
        </w:rPr>
        <w:t xml:space="preserve">ostvareni su znatno manji rashodi u odnosu </w:t>
      </w:r>
      <w:r>
        <w:rPr>
          <w:szCs w:val="24"/>
        </w:rPr>
        <w:t xml:space="preserve">na prethodno razdoblje. </w:t>
      </w:r>
    </w:p>
    <w:p w:rsidR="00962761" w:rsidRPr="004F6200" w:rsidRDefault="00962761" w:rsidP="004F6200">
      <w:pPr>
        <w:spacing w:after="0"/>
        <w:jc w:val="both"/>
        <w:rPr>
          <w:szCs w:val="24"/>
        </w:rPr>
      </w:pPr>
      <w:r>
        <w:rPr>
          <w:szCs w:val="24"/>
        </w:rPr>
        <w:t>Na AOP-u 183 (ostale usluge) index iznosi 490,3</w:t>
      </w:r>
      <w:r w:rsidR="009F39C1">
        <w:rPr>
          <w:szCs w:val="24"/>
        </w:rPr>
        <w:t xml:space="preserve"> a</w:t>
      </w:r>
      <w:r>
        <w:rPr>
          <w:szCs w:val="24"/>
        </w:rPr>
        <w:t xml:space="preserve"> do povećanih rashoda je došlo zbog troškova za projekt ERASMUS. </w:t>
      </w:r>
    </w:p>
    <w:p w:rsidR="00197EFE" w:rsidRDefault="00197EFE" w:rsidP="00197EFE">
      <w:pPr>
        <w:spacing w:after="0"/>
        <w:rPr>
          <w:szCs w:val="24"/>
        </w:rPr>
      </w:pPr>
    </w:p>
    <w:p w:rsidR="00197EFE" w:rsidRDefault="00197EFE" w:rsidP="008F344B">
      <w:pPr>
        <w:spacing w:after="0"/>
        <w:jc w:val="both"/>
        <w:rPr>
          <w:szCs w:val="24"/>
        </w:rPr>
      </w:pPr>
      <w:r>
        <w:rPr>
          <w:szCs w:val="24"/>
        </w:rPr>
        <w:t xml:space="preserve">Višak prihoda raspoloživ u sljedećem razdoblju </w:t>
      </w:r>
      <w:r>
        <w:rPr>
          <w:b/>
          <w:szCs w:val="24"/>
        </w:rPr>
        <w:t>AOP 635</w:t>
      </w:r>
      <w:r w:rsidR="00206D11">
        <w:rPr>
          <w:szCs w:val="24"/>
        </w:rPr>
        <w:t xml:space="preserve">  iznosi</w:t>
      </w:r>
      <w:r w:rsidR="00E209C4">
        <w:rPr>
          <w:szCs w:val="24"/>
        </w:rPr>
        <w:t xml:space="preserve"> 932.055</w:t>
      </w:r>
      <w:r w:rsidR="00467974">
        <w:rPr>
          <w:szCs w:val="24"/>
        </w:rPr>
        <w:t>,00 kn (</w:t>
      </w:r>
      <w:r w:rsidR="00CA1F1A">
        <w:rPr>
          <w:szCs w:val="24"/>
        </w:rPr>
        <w:t>403.930,00</w:t>
      </w:r>
      <w:r w:rsidR="00CD70C9">
        <w:rPr>
          <w:szCs w:val="24"/>
        </w:rPr>
        <w:t xml:space="preserve"> kn EU Projekt ERASMUS</w:t>
      </w:r>
      <w:r w:rsidR="00467974">
        <w:rPr>
          <w:szCs w:val="24"/>
        </w:rPr>
        <w:t xml:space="preserve"> GameING Innovative Games</w:t>
      </w:r>
      <w:r w:rsidR="00CD70C9">
        <w:rPr>
          <w:szCs w:val="24"/>
        </w:rPr>
        <w:t xml:space="preserve">, </w:t>
      </w:r>
      <w:r w:rsidR="00CA1F1A">
        <w:rPr>
          <w:szCs w:val="24"/>
        </w:rPr>
        <w:t>491.061,00</w:t>
      </w:r>
      <w:r w:rsidR="00467974">
        <w:rPr>
          <w:szCs w:val="24"/>
        </w:rPr>
        <w:t xml:space="preserve"> kn EU Projekt ERASMUS CoLab</w:t>
      </w:r>
      <w:r w:rsidR="008F344B">
        <w:rPr>
          <w:szCs w:val="24"/>
        </w:rPr>
        <w:t>,</w:t>
      </w:r>
      <w:r w:rsidR="00AB2949">
        <w:rPr>
          <w:szCs w:val="24"/>
        </w:rPr>
        <w:t xml:space="preserve"> 14.128,00</w:t>
      </w:r>
      <w:r w:rsidR="008F344B">
        <w:rPr>
          <w:szCs w:val="24"/>
        </w:rPr>
        <w:t xml:space="preserve"> kn preneseni višak prih</w:t>
      </w:r>
      <w:r w:rsidR="00CA1F1A">
        <w:rPr>
          <w:szCs w:val="24"/>
        </w:rPr>
        <w:t>oda, 21.494</w:t>
      </w:r>
      <w:r w:rsidR="008F344B">
        <w:rPr>
          <w:szCs w:val="24"/>
        </w:rPr>
        <w:t>,00 kn  prihodi od pružanja vlastitih usluga</w:t>
      </w:r>
      <w:r w:rsidR="00D64C07">
        <w:rPr>
          <w:szCs w:val="24"/>
        </w:rPr>
        <w:t>, 1.442</w:t>
      </w:r>
      <w:r w:rsidR="00511F40">
        <w:rPr>
          <w:szCs w:val="24"/>
        </w:rPr>
        <w:t>,00</w:t>
      </w:r>
      <w:r w:rsidR="00F84A78">
        <w:rPr>
          <w:szCs w:val="24"/>
        </w:rPr>
        <w:t xml:space="preserve"> kn ostali vlastiti prihodi).</w:t>
      </w: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</w:p>
    <w:p w:rsidR="00633B4D" w:rsidRDefault="00633B4D" w:rsidP="00197EFE">
      <w:pPr>
        <w:spacing w:after="0"/>
        <w:rPr>
          <w:b/>
          <w:i/>
          <w:szCs w:val="24"/>
          <w:u w:val="single"/>
        </w:rPr>
      </w:pP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Bilješka br. 2  vezana uz BILANCU – obrazac BIL</w:t>
      </w: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</w:p>
    <w:p w:rsidR="00197EFE" w:rsidRDefault="00826B98" w:rsidP="00197EFE">
      <w:pPr>
        <w:spacing w:after="0"/>
        <w:jc w:val="both"/>
        <w:rPr>
          <w:szCs w:val="24"/>
        </w:rPr>
      </w:pPr>
      <w:r>
        <w:rPr>
          <w:szCs w:val="24"/>
        </w:rPr>
        <w:t>Imovina na dan 31.12.2020. iznosi 5.134.788</w:t>
      </w:r>
      <w:r w:rsidR="00E10904">
        <w:rPr>
          <w:szCs w:val="24"/>
        </w:rPr>
        <w:t>,00</w:t>
      </w:r>
      <w:r w:rsidR="00197EFE">
        <w:rPr>
          <w:szCs w:val="24"/>
        </w:rPr>
        <w:t xml:space="preserve"> kn (</w:t>
      </w:r>
      <w:r w:rsidR="00197EFE">
        <w:rPr>
          <w:b/>
          <w:szCs w:val="24"/>
        </w:rPr>
        <w:t>AOP 001</w:t>
      </w:r>
      <w:r w:rsidR="00197EFE">
        <w:rPr>
          <w:szCs w:val="24"/>
        </w:rPr>
        <w:t>), a sastoji se od nefinancijs</w:t>
      </w:r>
      <w:r w:rsidR="00E10904">
        <w:rPr>
          <w:szCs w:val="24"/>
        </w:rPr>
        <w:t>ke imovine u iznosu od</w:t>
      </w:r>
      <w:r>
        <w:rPr>
          <w:szCs w:val="24"/>
        </w:rPr>
        <w:t xml:space="preserve"> 3.721.231</w:t>
      </w:r>
      <w:r w:rsidR="00E10904">
        <w:rPr>
          <w:szCs w:val="24"/>
        </w:rPr>
        <w:t>,00</w:t>
      </w:r>
      <w:r w:rsidR="00197EFE">
        <w:rPr>
          <w:szCs w:val="24"/>
        </w:rPr>
        <w:t xml:space="preserve"> (</w:t>
      </w:r>
      <w:r w:rsidR="00197EFE">
        <w:rPr>
          <w:b/>
          <w:szCs w:val="24"/>
        </w:rPr>
        <w:t>AOP 002</w:t>
      </w:r>
      <w:r w:rsidR="00197EFE">
        <w:rPr>
          <w:szCs w:val="24"/>
        </w:rPr>
        <w:t>) i financi</w:t>
      </w:r>
      <w:r w:rsidR="00E10904">
        <w:rPr>
          <w:szCs w:val="24"/>
        </w:rPr>
        <w:t>js</w:t>
      </w:r>
      <w:r>
        <w:rPr>
          <w:szCs w:val="24"/>
        </w:rPr>
        <w:t>ke imovine u iznosu od 1.413.557</w:t>
      </w:r>
      <w:r w:rsidR="00E10904">
        <w:rPr>
          <w:szCs w:val="24"/>
        </w:rPr>
        <w:t>,00</w:t>
      </w:r>
      <w:r w:rsidR="00197EFE">
        <w:rPr>
          <w:szCs w:val="24"/>
        </w:rPr>
        <w:t xml:space="preserve"> (</w:t>
      </w:r>
      <w:r w:rsidR="00197EFE">
        <w:rPr>
          <w:b/>
          <w:szCs w:val="24"/>
        </w:rPr>
        <w:t>AOP 063</w:t>
      </w:r>
      <w:r w:rsidR="00197EFE">
        <w:rPr>
          <w:szCs w:val="24"/>
        </w:rPr>
        <w:t>).</w:t>
      </w:r>
    </w:p>
    <w:p w:rsidR="00197EFE" w:rsidRDefault="00197EFE" w:rsidP="00197EFE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064</w:t>
      </w:r>
      <w:r>
        <w:rPr>
          <w:szCs w:val="24"/>
        </w:rPr>
        <w:t xml:space="preserve"> – </w:t>
      </w:r>
      <w:r w:rsidR="001926AF">
        <w:rPr>
          <w:szCs w:val="24"/>
        </w:rPr>
        <w:t>saldo blagajne na dan 31</w:t>
      </w:r>
      <w:r w:rsidR="00826B98">
        <w:rPr>
          <w:szCs w:val="24"/>
        </w:rPr>
        <w:t>.12.2020</w:t>
      </w:r>
      <w:r>
        <w:rPr>
          <w:szCs w:val="24"/>
        </w:rPr>
        <w:t>. iznosi 0,00 kn.</w:t>
      </w:r>
    </w:p>
    <w:p w:rsidR="00197EFE" w:rsidRDefault="00197EFE" w:rsidP="00197EFE">
      <w:pPr>
        <w:spacing w:after="0"/>
        <w:jc w:val="both"/>
        <w:rPr>
          <w:szCs w:val="24"/>
        </w:rPr>
      </w:pPr>
    </w:p>
    <w:p w:rsidR="00633B4D" w:rsidRDefault="00633B4D" w:rsidP="00197EFE">
      <w:pPr>
        <w:spacing w:after="0"/>
        <w:jc w:val="both"/>
        <w:rPr>
          <w:szCs w:val="24"/>
        </w:rPr>
      </w:pPr>
    </w:p>
    <w:p w:rsidR="00197EFE" w:rsidRDefault="00197EFE" w:rsidP="00197EFE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Bilješka br. 3 vezana uz obrazac P-VRIO</w:t>
      </w:r>
    </w:p>
    <w:p w:rsidR="00197EFE" w:rsidRDefault="00197EFE" w:rsidP="00197EFE">
      <w:pPr>
        <w:spacing w:after="0"/>
        <w:jc w:val="both"/>
        <w:rPr>
          <w:b/>
          <w:i/>
          <w:szCs w:val="24"/>
          <w:u w:val="single"/>
        </w:rPr>
      </w:pPr>
    </w:p>
    <w:p w:rsidR="00197EFE" w:rsidRDefault="00826B98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>AOP 019</w:t>
      </w:r>
      <w:r w:rsidR="008E5D07">
        <w:rPr>
          <w:b/>
          <w:szCs w:val="24"/>
        </w:rPr>
        <w:t xml:space="preserve"> Promjene u </w:t>
      </w:r>
      <w:r w:rsidR="00112F4E">
        <w:rPr>
          <w:b/>
          <w:szCs w:val="24"/>
        </w:rPr>
        <w:t>obujmu nefinancijske</w:t>
      </w:r>
      <w:r w:rsidR="008E5D07">
        <w:rPr>
          <w:b/>
          <w:szCs w:val="24"/>
        </w:rPr>
        <w:t xml:space="preserve"> imovine </w:t>
      </w:r>
      <w:r w:rsidR="00E10904">
        <w:rPr>
          <w:szCs w:val="24"/>
        </w:rPr>
        <w:t>– iskazano je povećanje</w:t>
      </w:r>
      <w:r w:rsidR="008E5D07">
        <w:rPr>
          <w:szCs w:val="24"/>
        </w:rPr>
        <w:t xml:space="preserve"> vrijednosti nefin</w:t>
      </w:r>
      <w:r w:rsidR="00E10904">
        <w:rPr>
          <w:szCs w:val="24"/>
        </w:rPr>
        <w:t>an</w:t>
      </w:r>
      <w:r>
        <w:rPr>
          <w:szCs w:val="24"/>
        </w:rPr>
        <w:t>cijske imovine u iznosu od 200</w:t>
      </w:r>
      <w:r w:rsidR="00E10904">
        <w:rPr>
          <w:szCs w:val="24"/>
        </w:rPr>
        <w:t>,00</w:t>
      </w:r>
      <w:r w:rsidR="00DE2F15">
        <w:rPr>
          <w:szCs w:val="24"/>
        </w:rPr>
        <w:t xml:space="preserve"> kn.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633B4D" w:rsidRDefault="00633B4D" w:rsidP="00197EFE">
      <w:pPr>
        <w:spacing w:after="0"/>
        <w:jc w:val="both"/>
        <w:rPr>
          <w:szCs w:val="24"/>
        </w:rPr>
      </w:pPr>
    </w:p>
    <w:p w:rsidR="008E5D07" w:rsidRDefault="008E5D07" w:rsidP="00197EFE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Bilješka br. 4 vezana uz izvještaj o OBVEZAMA </w:t>
      </w:r>
    </w:p>
    <w:p w:rsidR="008E5D07" w:rsidRDefault="008E5D07" w:rsidP="00197EFE">
      <w:pPr>
        <w:spacing w:after="0"/>
        <w:jc w:val="both"/>
        <w:rPr>
          <w:b/>
          <w:i/>
          <w:szCs w:val="24"/>
          <w:u w:val="single"/>
        </w:rPr>
      </w:pPr>
    </w:p>
    <w:p w:rsidR="008E5D07" w:rsidRDefault="008E5D07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AOP 001 </w:t>
      </w:r>
      <w:r w:rsidR="00826B98">
        <w:rPr>
          <w:szCs w:val="24"/>
        </w:rPr>
        <w:t>– stanje obveza 01.01.2020</w:t>
      </w:r>
      <w:r w:rsidR="003851A6">
        <w:rPr>
          <w:szCs w:val="24"/>
        </w:rPr>
        <w:t>. iznosilo je</w:t>
      </w:r>
      <w:r w:rsidR="00826B98">
        <w:rPr>
          <w:szCs w:val="24"/>
        </w:rPr>
        <w:t xml:space="preserve"> 483.120</w:t>
      </w:r>
      <w:r w:rsidR="00E10904">
        <w:rPr>
          <w:szCs w:val="24"/>
        </w:rPr>
        <w:t>,00</w:t>
      </w:r>
      <w:r>
        <w:rPr>
          <w:szCs w:val="24"/>
        </w:rPr>
        <w:t xml:space="preserve"> kn.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8E5D07" w:rsidRDefault="008E5D07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AOP 002 – </w:t>
      </w:r>
      <w:r>
        <w:rPr>
          <w:szCs w:val="24"/>
        </w:rPr>
        <w:t>povećanje obveza u izvješt</w:t>
      </w:r>
      <w:r w:rsidR="00826B98">
        <w:rPr>
          <w:szCs w:val="24"/>
        </w:rPr>
        <w:t>ajnom razdoblju iznosi 6.438.818</w:t>
      </w:r>
      <w:r w:rsidR="00E10904">
        <w:rPr>
          <w:szCs w:val="24"/>
        </w:rPr>
        <w:t>,00</w:t>
      </w:r>
      <w:r>
        <w:rPr>
          <w:szCs w:val="24"/>
        </w:rPr>
        <w:t xml:space="preserve"> kn, a odnose se na: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8E5D07" w:rsidRDefault="008E5D07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 xml:space="preserve">AOP 005 </w:t>
      </w:r>
      <w:r w:rsidR="00826B98">
        <w:rPr>
          <w:szCs w:val="24"/>
        </w:rPr>
        <w:t>obveze za zaposlene 5.659.291</w:t>
      </w:r>
      <w:r w:rsidR="00E10904">
        <w:rPr>
          <w:szCs w:val="24"/>
        </w:rPr>
        <w:t>,00</w:t>
      </w:r>
      <w:r w:rsidR="00127A68"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006</w:t>
      </w:r>
      <w:r>
        <w:rPr>
          <w:szCs w:val="24"/>
        </w:rPr>
        <w:t xml:space="preserve"> obvez</w:t>
      </w:r>
      <w:r w:rsidR="00826B98">
        <w:rPr>
          <w:szCs w:val="24"/>
        </w:rPr>
        <w:t>e za materijalne rashode 683.414,00</w:t>
      </w:r>
      <w:r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 xml:space="preserve">AOP 011 </w:t>
      </w:r>
      <w:r w:rsidR="00826B98">
        <w:rPr>
          <w:szCs w:val="24"/>
        </w:rPr>
        <w:t>ostale tekuće obveze 4.122,00</w:t>
      </w:r>
      <w:r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012</w:t>
      </w:r>
      <w:r>
        <w:rPr>
          <w:szCs w:val="24"/>
        </w:rPr>
        <w:t xml:space="preserve"> obveze za nab</w:t>
      </w:r>
      <w:r w:rsidR="00E10904">
        <w:rPr>
          <w:szCs w:val="24"/>
        </w:rPr>
        <w:t>a</w:t>
      </w:r>
      <w:r w:rsidR="00420105">
        <w:rPr>
          <w:szCs w:val="24"/>
        </w:rPr>
        <w:t>vu nefinancijske imovine 91.99</w:t>
      </w:r>
      <w:r w:rsidR="00826B98">
        <w:rPr>
          <w:szCs w:val="24"/>
        </w:rPr>
        <w:t>1</w:t>
      </w:r>
      <w:r w:rsidR="00E10904">
        <w:rPr>
          <w:szCs w:val="24"/>
        </w:rPr>
        <w:t>,00</w:t>
      </w:r>
      <w:r>
        <w:rPr>
          <w:szCs w:val="24"/>
        </w:rPr>
        <w:t xml:space="preserve"> kn.</w:t>
      </w:r>
    </w:p>
    <w:p w:rsidR="00127A68" w:rsidRDefault="00127A68" w:rsidP="00127A68">
      <w:pPr>
        <w:spacing w:after="0"/>
        <w:jc w:val="both"/>
        <w:rPr>
          <w:szCs w:val="24"/>
        </w:rPr>
      </w:pPr>
    </w:p>
    <w:p w:rsidR="00127A68" w:rsidRDefault="00127A68" w:rsidP="00127A68">
      <w:pPr>
        <w:spacing w:after="0"/>
        <w:jc w:val="both"/>
        <w:rPr>
          <w:szCs w:val="24"/>
        </w:rPr>
      </w:pPr>
      <w:r>
        <w:rPr>
          <w:b/>
          <w:szCs w:val="24"/>
        </w:rPr>
        <w:t>AOP 019 –</w:t>
      </w:r>
      <w:r>
        <w:rPr>
          <w:szCs w:val="24"/>
        </w:rPr>
        <w:t xml:space="preserve"> podmirene obveze u izvješt</w:t>
      </w:r>
      <w:r w:rsidR="00826B98">
        <w:rPr>
          <w:szCs w:val="24"/>
        </w:rPr>
        <w:t>ajnom razdoblju iznose 6.440.437</w:t>
      </w:r>
      <w:r w:rsidR="00E10904">
        <w:rPr>
          <w:szCs w:val="24"/>
        </w:rPr>
        <w:t>,00</w:t>
      </w:r>
      <w:r>
        <w:rPr>
          <w:szCs w:val="24"/>
        </w:rPr>
        <w:t xml:space="preserve"> kn.</w:t>
      </w:r>
    </w:p>
    <w:p w:rsidR="00127A68" w:rsidRDefault="00127A68" w:rsidP="00127A68">
      <w:pPr>
        <w:spacing w:after="0"/>
        <w:jc w:val="both"/>
        <w:rPr>
          <w:szCs w:val="24"/>
        </w:rPr>
      </w:pPr>
    </w:p>
    <w:p w:rsidR="00127A68" w:rsidRDefault="00127A68" w:rsidP="00127A68">
      <w:pPr>
        <w:spacing w:after="0"/>
        <w:jc w:val="both"/>
        <w:rPr>
          <w:szCs w:val="24"/>
        </w:rPr>
      </w:pPr>
      <w:r>
        <w:rPr>
          <w:b/>
          <w:szCs w:val="24"/>
        </w:rPr>
        <w:lastRenderedPageBreak/>
        <w:t>AOP 092</w:t>
      </w:r>
      <w:r>
        <w:rPr>
          <w:szCs w:val="24"/>
        </w:rPr>
        <w:t xml:space="preserve"> – stanje nedospjelih obveza na kraju iz</w:t>
      </w:r>
      <w:r w:rsidR="00E10904">
        <w:rPr>
          <w:szCs w:val="24"/>
        </w:rPr>
        <w:t>vje</w:t>
      </w:r>
      <w:r w:rsidR="00AB1F16">
        <w:rPr>
          <w:szCs w:val="24"/>
        </w:rPr>
        <w:t>štajnog razdoblja iznosi 481.501</w:t>
      </w:r>
      <w:r w:rsidR="00E10904">
        <w:rPr>
          <w:szCs w:val="24"/>
        </w:rPr>
        <w:t>,00</w:t>
      </w:r>
      <w:r w:rsidR="00333A0D">
        <w:rPr>
          <w:szCs w:val="24"/>
        </w:rPr>
        <w:t xml:space="preserve"> kn, a odnosi se na plaću 12/</w:t>
      </w:r>
      <w:r>
        <w:rPr>
          <w:szCs w:val="24"/>
        </w:rPr>
        <w:t>20</w:t>
      </w:r>
      <w:r w:rsidR="00AB1F16">
        <w:rPr>
          <w:szCs w:val="24"/>
        </w:rPr>
        <w:t>20. godine u iznosu od 460.085,</w:t>
      </w:r>
      <w:r w:rsidR="00E10904">
        <w:rPr>
          <w:szCs w:val="24"/>
        </w:rPr>
        <w:t>00</w:t>
      </w:r>
      <w:r>
        <w:rPr>
          <w:szCs w:val="24"/>
        </w:rPr>
        <w:t xml:space="preserve"> kn, obveze za mater</w:t>
      </w:r>
      <w:r w:rsidR="00E10904">
        <w:rPr>
          <w:szCs w:val="24"/>
        </w:rPr>
        <w:t>i</w:t>
      </w:r>
      <w:r w:rsidR="00AB1F16">
        <w:rPr>
          <w:szCs w:val="24"/>
        </w:rPr>
        <w:t>jalne rashode u iznosu od 15.527</w:t>
      </w:r>
      <w:r w:rsidR="00E10904">
        <w:rPr>
          <w:szCs w:val="24"/>
        </w:rPr>
        <w:t>,00</w:t>
      </w:r>
      <w:r>
        <w:rPr>
          <w:szCs w:val="24"/>
        </w:rPr>
        <w:t xml:space="preserve"> kn i obveze za bolovanje</w:t>
      </w:r>
      <w:r w:rsidR="00E10904">
        <w:rPr>
          <w:szCs w:val="24"/>
        </w:rPr>
        <w:t xml:space="preserve"> n</w:t>
      </w:r>
      <w:r w:rsidR="00AB1F16">
        <w:rPr>
          <w:szCs w:val="24"/>
        </w:rPr>
        <w:t>a teret HZZO-a u iznosu od 5.889,00</w:t>
      </w:r>
      <w:r w:rsidR="00EA3110">
        <w:rPr>
          <w:szCs w:val="24"/>
        </w:rPr>
        <w:t xml:space="preserve"> </w:t>
      </w:r>
      <w:r>
        <w:rPr>
          <w:szCs w:val="24"/>
        </w:rPr>
        <w:t>kn.</w:t>
      </w: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Ravnatelj:</w:t>
      </w:r>
    </w:p>
    <w:p w:rsidR="00404691" w:rsidRDefault="00404691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</w:p>
    <w:p w:rsidR="00912E5B" w:rsidRPr="00912E5B" w:rsidRDefault="006256DE" w:rsidP="007E576F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Tomislav Grbin dipl. ing</w:t>
      </w:r>
    </w:p>
    <w:sectPr w:rsidR="00912E5B" w:rsidRPr="00912E5B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2A9"/>
    <w:multiLevelType w:val="hybridMultilevel"/>
    <w:tmpl w:val="503C9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4"/>
    <w:multiLevelType w:val="hybridMultilevel"/>
    <w:tmpl w:val="B48AC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105D"/>
    <w:multiLevelType w:val="hybridMultilevel"/>
    <w:tmpl w:val="0C0E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BDC"/>
    <w:multiLevelType w:val="hybridMultilevel"/>
    <w:tmpl w:val="40021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369F3"/>
    <w:multiLevelType w:val="hybridMultilevel"/>
    <w:tmpl w:val="3962C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297"/>
    <w:rsid w:val="00037375"/>
    <w:rsid w:val="000455F1"/>
    <w:rsid w:val="000479F6"/>
    <w:rsid w:val="000A1251"/>
    <w:rsid w:val="000E5CAE"/>
    <w:rsid w:val="000E6399"/>
    <w:rsid w:val="000F4CC6"/>
    <w:rsid w:val="00112F4E"/>
    <w:rsid w:val="00127A68"/>
    <w:rsid w:val="001453C9"/>
    <w:rsid w:val="001474BF"/>
    <w:rsid w:val="001926AF"/>
    <w:rsid w:val="00197EFE"/>
    <w:rsid w:val="001A4F60"/>
    <w:rsid w:val="00206D11"/>
    <w:rsid w:val="002112CA"/>
    <w:rsid w:val="002259DB"/>
    <w:rsid w:val="003147DB"/>
    <w:rsid w:val="00333A0D"/>
    <w:rsid w:val="003851A6"/>
    <w:rsid w:val="003B3CED"/>
    <w:rsid w:val="003E26D2"/>
    <w:rsid w:val="00404691"/>
    <w:rsid w:val="00417038"/>
    <w:rsid w:val="00420105"/>
    <w:rsid w:val="00467974"/>
    <w:rsid w:val="00470AAF"/>
    <w:rsid w:val="004A1297"/>
    <w:rsid w:val="004F6200"/>
    <w:rsid w:val="00511F40"/>
    <w:rsid w:val="00514F1F"/>
    <w:rsid w:val="005A4811"/>
    <w:rsid w:val="005C15E2"/>
    <w:rsid w:val="0060361F"/>
    <w:rsid w:val="00615F4E"/>
    <w:rsid w:val="006256DE"/>
    <w:rsid w:val="00633B4D"/>
    <w:rsid w:val="00695230"/>
    <w:rsid w:val="006B1CA2"/>
    <w:rsid w:val="006F247A"/>
    <w:rsid w:val="007069D9"/>
    <w:rsid w:val="00767212"/>
    <w:rsid w:val="007979DA"/>
    <w:rsid w:val="007A45DD"/>
    <w:rsid w:val="007E5579"/>
    <w:rsid w:val="007E576F"/>
    <w:rsid w:val="00826B98"/>
    <w:rsid w:val="0086795C"/>
    <w:rsid w:val="00881B0E"/>
    <w:rsid w:val="008D6B7D"/>
    <w:rsid w:val="008E5D07"/>
    <w:rsid w:val="008E6E3A"/>
    <w:rsid w:val="008F344B"/>
    <w:rsid w:val="00912E5B"/>
    <w:rsid w:val="00962761"/>
    <w:rsid w:val="009F39C1"/>
    <w:rsid w:val="00A9538D"/>
    <w:rsid w:val="00AB1F16"/>
    <w:rsid w:val="00AB2949"/>
    <w:rsid w:val="00AF001D"/>
    <w:rsid w:val="00B027DB"/>
    <w:rsid w:val="00B752EE"/>
    <w:rsid w:val="00C05C63"/>
    <w:rsid w:val="00C34B02"/>
    <w:rsid w:val="00C65712"/>
    <w:rsid w:val="00C73D66"/>
    <w:rsid w:val="00C85E47"/>
    <w:rsid w:val="00CA1F1A"/>
    <w:rsid w:val="00CD70C9"/>
    <w:rsid w:val="00D24CA0"/>
    <w:rsid w:val="00D64C07"/>
    <w:rsid w:val="00D938C7"/>
    <w:rsid w:val="00DC78A9"/>
    <w:rsid w:val="00DE2F15"/>
    <w:rsid w:val="00E10904"/>
    <w:rsid w:val="00E209C4"/>
    <w:rsid w:val="00E36F58"/>
    <w:rsid w:val="00E76BEA"/>
    <w:rsid w:val="00EA3110"/>
    <w:rsid w:val="00EB0516"/>
    <w:rsid w:val="00EB6F32"/>
    <w:rsid w:val="00EC0AEE"/>
    <w:rsid w:val="00EC566D"/>
    <w:rsid w:val="00F60689"/>
    <w:rsid w:val="00F84A78"/>
    <w:rsid w:val="00F92BC1"/>
    <w:rsid w:val="00FB5E3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57</cp:revision>
  <cp:lastPrinted>2021-01-28T08:53:00Z</cp:lastPrinted>
  <dcterms:created xsi:type="dcterms:W3CDTF">2019-01-25T12:12:00Z</dcterms:created>
  <dcterms:modified xsi:type="dcterms:W3CDTF">2021-01-29T09:26:00Z</dcterms:modified>
</cp:coreProperties>
</file>