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4B358A" w:rsidRPr="004B358A">
        <w:rPr>
          <w:b/>
        </w:rPr>
        <w:t>. SJEDNICE ŠKOLSKOG ODBORA</w:t>
      </w:r>
    </w:p>
    <w:p w:rsidR="004B358A" w:rsidRDefault="008604E9">
      <w:pPr>
        <w:rPr>
          <w:b/>
        </w:rPr>
      </w:pPr>
      <w:r>
        <w:rPr>
          <w:b/>
        </w:rPr>
        <w:t xml:space="preserve">Zadar, 17. lipnja </w:t>
      </w:r>
      <w:r w:rsidR="008A756E">
        <w:rPr>
          <w:b/>
        </w:rPr>
        <w:t xml:space="preserve"> </w:t>
      </w:r>
      <w:r w:rsidR="00E4151C">
        <w:rPr>
          <w:b/>
        </w:rPr>
        <w:t xml:space="preserve"> 2019.</w:t>
      </w: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945A64">
        <w:t>I</w:t>
      </w:r>
      <w:r w:rsidR="008604E9">
        <w:t>X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8604E9">
        <w:t>prethoda suglasnost za sklapanje Sporazuma s Agencijom za mobilnost i programe EU</w:t>
      </w:r>
    </w:p>
    <w:p w:rsidR="00823BE2" w:rsidRDefault="00823BE2" w:rsidP="00680BCF">
      <w:pPr>
        <w:spacing w:after="0" w:line="240" w:lineRule="auto"/>
        <w:contextualSpacing/>
      </w:pPr>
    </w:p>
    <w:p w:rsidR="008A756E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8604E9">
        <w:t>razno</w:t>
      </w:r>
    </w:p>
    <w:p w:rsidR="00A53344" w:rsidRDefault="00A53344" w:rsidP="00680BCF">
      <w:pPr>
        <w:spacing w:after="0" w:line="240" w:lineRule="auto"/>
        <w:contextualSpacing/>
      </w:pPr>
    </w:p>
    <w:p w:rsidR="00823BE2" w:rsidRDefault="00823BE2" w:rsidP="00680BCF">
      <w:pPr>
        <w:spacing w:after="0" w:line="240" w:lineRule="auto"/>
        <w:contextualSpacing/>
      </w:pP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IX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8A7604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604E9">
        <w:rPr>
          <w:b/>
        </w:rPr>
        <w:t xml:space="preserve">  daje se prethodna suglasnost za sklapanje Sporazuma s Agencijom za mobilnost i </w:t>
      </w:r>
    </w:p>
    <w:p w:rsidR="008604E9" w:rsidRDefault="008604E9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programe EU o dodjeli financijske potpore br. 2019-1-KA102-060613, po prethodno</w:t>
      </w:r>
    </w:p>
    <w:p w:rsidR="00D036A1" w:rsidRDefault="00D036A1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dobivenoj suglasnosti osnivača od 11. lipnja 2019.</w:t>
      </w:r>
    </w:p>
    <w:p w:rsidR="00E4151C" w:rsidRDefault="00E4151C">
      <w:pPr>
        <w:rPr>
          <w:b/>
        </w:rPr>
      </w:pPr>
      <w:r>
        <w:rPr>
          <w:b/>
        </w:rPr>
        <w:t xml:space="preserve">   </w:t>
      </w:r>
    </w:p>
    <w:p w:rsidR="00AD03E0" w:rsidRDefault="00AD03E0">
      <w:r>
        <w:rPr>
          <w:b/>
        </w:rPr>
        <w:t xml:space="preserve">Ad 3   </w:t>
      </w:r>
      <w:r>
        <w:t>Jednoglasnom odlukom svih nazočnih članova:</w:t>
      </w:r>
    </w:p>
    <w:p w:rsidR="008A756E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D036A1">
        <w:rPr>
          <w:b/>
        </w:rPr>
        <w:t xml:space="preserve">donosi  Odluku o ovlaštenju za oduzimanje mobilnih uređeja učenicima za vrijeme </w:t>
      </w:r>
    </w:p>
    <w:p w:rsidR="00D036A1" w:rsidRPr="00EC32E6" w:rsidRDefault="00D036A1" w:rsidP="00AD03E0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nastave i za vrijeme razgovora sa stručnim suradnikom (pedagog/psiholog)</w:t>
      </w:r>
    </w:p>
    <w:p w:rsidR="008A756E" w:rsidRPr="00D036A1" w:rsidRDefault="00823BE2" w:rsidP="00D036A1">
      <w:pPr>
        <w:spacing w:after="0" w:line="240" w:lineRule="auto"/>
        <w:contextualSpacing/>
        <w:rPr>
          <w:b/>
        </w:rPr>
      </w:pPr>
      <w:r w:rsidRPr="00EC32E6">
        <w:rPr>
          <w:b/>
        </w:rPr>
        <w:t xml:space="preserve">              </w:t>
      </w:r>
      <w:r w:rsidR="00D036A1">
        <w:rPr>
          <w:b/>
        </w:rPr>
        <w:t xml:space="preserve">      </w:t>
      </w:r>
    </w:p>
    <w:p w:rsidR="004B358A" w:rsidRDefault="004B358A">
      <w:r>
        <w:t xml:space="preserve">   </w:t>
      </w:r>
    </w:p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lastRenderedPageBreak/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72FEF"/>
    <w:rsid w:val="00680BCF"/>
    <w:rsid w:val="006A50C6"/>
    <w:rsid w:val="006B347C"/>
    <w:rsid w:val="006F595D"/>
    <w:rsid w:val="00783174"/>
    <w:rsid w:val="007C7588"/>
    <w:rsid w:val="008040CB"/>
    <w:rsid w:val="00823BE2"/>
    <w:rsid w:val="008604E9"/>
    <w:rsid w:val="00882681"/>
    <w:rsid w:val="008A756E"/>
    <w:rsid w:val="008A7604"/>
    <w:rsid w:val="008B457E"/>
    <w:rsid w:val="00945822"/>
    <w:rsid w:val="00945A64"/>
    <w:rsid w:val="009556A4"/>
    <w:rsid w:val="00987759"/>
    <w:rsid w:val="009C1D9B"/>
    <w:rsid w:val="00A21676"/>
    <w:rsid w:val="00A53344"/>
    <w:rsid w:val="00AB2B1E"/>
    <w:rsid w:val="00AD03E0"/>
    <w:rsid w:val="00AF0EE8"/>
    <w:rsid w:val="00B84449"/>
    <w:rsid w:val="00BF46A9"/>
    <w:rsid w:val="00C3537F"/>
    <w:rsid w:val="00C65E18"/>
    <w:rsid w:val="00D036A1"/>
    <w:rsid w:val="00D6039B"/>
    <w:rsid w:val="00E4151C"/>
    <w:rsid w:val="00E95C19"/>
    <w:rsid w:val="00EA2357"/>
    <w:rsid w:val="00EA76AF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3DB2-9225-4CF0-BB56-0EFCDE16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2019-06-26T10:50:00Z</cp:lastPrinted>
  <dcterms:created xsi:type="dcterms:W3CDTF">2019-06-26T10:49:00Z</dcterms:created>
  <dcterms:modified xsi:type="dcterms:W3CDTF">2019-06-26T10:51:00Z</dcterms:modified>
</cp:coreProperties>
</file>